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2E72" w14:textId="300372EE" w:rsidR="00123C2D" w:rsidRDefault="00123C2D" w:rsidP="00123C2D">
      <w:pPr>
        <w:spacing w:line="256" w:lineRule="auto"/>
        <w:rPr>
          <w:rFonts w:ascii="Aptos" w:eastAsia="Calibri" w:hAnsi="Aptos" w:cs="Times New Roman"/>
          <w:lang w:val="de-DE"/>
        </w:rPr>
      </w:pPr>
      <w:r>
        <w:rPr>
          <w:rFonts w:ascii="Aptos" w:eastAsia="Calibri" w:hAnsi="Aptos" w:cs="Times New Roman"/>
          <w:noProof/>
          <w:lang w:val="de-DE"/>
        </w:rPr>
        <w:drawing>
          <wp:inline distT="0" distB="0" distL="0" distR="0" wp14:anchorId="632FB668" wp14:editId="33C7F930">
            <wp:extent cx="1434465" cy="1196418"/>
            <wp:effectExtent l="0" t="0" r="0" b="0"/>
            <wp:docPr id="2058686672" name="Picture 1" descr="A logo with colorful heart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86672" name="Picture 1" descr="A logo with colorful heart shape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5"/>
                    <a:stretch/>
                  </pic:blipFill>
                  <pic:spPr bwMode="auto">
                    <a:xfrm>
                      <a:off x="0" y="0"/>
                      <a:ext cx="1452374" cy="121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6A336" w14:textId="77777777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>Symposium und Gründungsveranstaltung der GLA</w:t>
      </w:r>
    </w:p>
    <w:p w14:paraId="4C879EDB" w14:textId="77777777" w:rsid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 xml:space="preserve">Deutscher Sprachunterricht an britischen Universitäten: </w:t>
      </w:r>
    </w:p>
    <w:p w14:paraId="5F9E980B" w14:textId="3B5BD1AD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>Vergangenheit, Gegenwart, Zukunft</w:t>
      </w:r>
    </w:p>
    <w:p w14:paraId="5C363A28" w14:textId="280A2275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>10. September 2025</w:t>
      </w:r>
    </w:p>
    <w:p w14:paraId="3E6588AC" w14:textId="76F4399A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proofErr w:type="spellStart"/>
      <w:r w:rsidRPr="00123C2D">
        <w:rPr>
          <w:rFonts w:ascii="Aptos" w:eastAsia="Calibri" w:hAnsi="Aptos" w:cs="Times New Roman"/>
          <w:b/>
          <w:bCs/>
          <w:lang w:val="de-DE"/>
        </w:rPr>
        <w:t>King’s</w:t>
      </w:r>
      <w:proofErr w:type="spellEnd"/>
      <w:r w:rsidRPr="00123C2D">
        <w:rPr>
          <w:rFonts w:ascii="Aptos" w:eastAsia="Calibri" w:hAnsi="Aptos" w:cs="Times New Roman"/>
          <w:b/>
          <w:bCs/>
          <w:lang w:val="de-DE"/>
        </w:rPr>
        <w:t xml:space="preserve"> College, London</w:t>
      </w:r>
    </w:p>
    <w:p w14:paraId="55FA11D1" w14:textId="77777777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00123C2D">
        <w:rPr>
          <w:rFonts w:ascii="Calibri" w:eastAsia="Calibri" w:hAnsi="Calibri" w:cs="Calibri"/>
          <w:lang w:val="de-DE"/>
        </w:rPr>
        <w:t>Vorläufiges Programm (Änderungen vorbehalten):</w:t>
      </w:r>
    </w:p>
    <w:p w14:paraId="758A6CD8" w14:textId="1DF4590F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9.30 – 10.00</w:t>
      </w:r>
      <w:r w:rsidRPr="00647AAA">
        <w:rPr>
          <w:lang w:val="de-DE"/>
        </w:rPr>
        <w:tab/>
      </w:r>
      <w:r w:rsidRPr="46E9B98C">
        <w:rPr>
          <w:rFonts w:ascii="Calibri" w:eastAsia="Calibri" w:hAnsi="Calibri" w:cs="Calibri"/>
          <w:lang w:val="de-DE"/>
        </w:rPr>
        <w:t>Anmeldung und</w:t>
      </w:r>
      <w:r w:rsidR="77B3532C" w:rsidRPr="46E9B98C">
        <w:rPr>
          <w:rFonts w:ascii="Calibri" w:eastAsia="Calibri" w:hAnsi="Calibri" w:cs="Calibri"/>
          <w:lang w:val="de-DE"/>
        </w:rPr>
        <w:t xml:space="preserve"> Erfrischungen</w:t>
      </w:r>
    </w:p>
    <w:p w14:paraId="5A7E8637" w14:textId="0DBDCCCE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10.00 - 10.</w:t>
      </w:r>
      <w:r w:rsidR="00777286" w:rsidRPr="46E9B98C">
        <w:rPr>
          <w:rFonts w:ascii="Calibri" w:eastAsia="Calibri" w:hAnsi="Calibri" w:cs="Calibri"/>
          <w:lang w:val="de-DE"/>
        </w:rPr>
        <w:t>30</w:t>
      </w:r>
      <w:r w:rsidRPr="46E9B98C">
        <w:rPr>
          <w:rFonts w:ascii="Calibri" w:eastAsia="Calibri" w:hAnsi="Calibri" w:cs="Calibri"/>
          <w:lang w:val="de-DE"/>
        </w:rPr>
        <w:t xml:space="preserve"> </w:t>
      </w:r>
      <w:r w:rsidRPr="00647AAA">
        <w:rPr>
          <w:lang w:val="de-DE"/>
        </w:rPr>
        <w:tab/>
      </w:r>
      <w:r w:rsidRPr="46E9B98C">
        <w:rPr>
          <w:rFonts w:ascii="Calibri" w:eastAsia="Calibri" w:hAnsi="Calibri" w:cs="Calibri"/>
          <w:lang w:val="de-DE"/>
        </w:rPr>
        <w:t>Eröffnung und Grußworte</w:t>
      </w:r>
    </w:p>
    <w:p w14:paraId="42EFCD9D" w14:textId="29AA371F" w:rsidR="00123C2D" w:rsidRPr="00BB4310" w:rsidRDefault="00123C2D" w:rsidP="00123C2D">
      <w:pPr>
        <w:spacing w:before="120" w:after="120" w:line="240" w:lineRule="auto"/>
        <w:rPr>
          <w:rFonts w:ascii="Calibri" w:eastAsia="Calibri" w:hAnsi="Calibri" w:cs="Calibri"/>
        </w:rPr>
      </w:pPr>
      <w:r w:rsidRPr="00BB4310">
        <w:rPr>
          <w:rFonts w:ascii="Calibri" w:eastAsia="Calibri" w:hAnsi="Calibri" w:cs="Calibri"/>
        </w:rPr>
        <w:t>10.</w:t>
      </w:r>
      <w:r w:rsidR="00777286" w:rsidRPr="00BB4310">
        <w:rPr>
          <w:rFonts w:ascii="Calibri" w:eastAsia="Calibri" w:hAnsi="Calibri" w:cs="Calibri"/>
        </w:rPr>
        <w:t>30</w:t>
      </w:r>
      <w:r w:rsidRPr="00BB4310">
        <w:rPr>
          <w:rFonts w:ascii="Calibri" w:eastAsia="Calibri" w:hAnsi="Calibri" w:cs="Calibri"/>
        </w:rPr>
        <w:t xml:space="preserve"> - </w:t>
      </w:r>
      <w:proofErr w:type="gramStart"/>
      <w:r w:rsidRPr="00BB4310">
        <w:rPr>
          <w:rFonts w:ascii="Calibri" w:eastAsia="Calibri" w:hAnsi="Calibri" w:cs="Calibri"/>
        </w:rPr>
        <w:t>11.</w:t>
      </w:r>
      <w:r w:rsidR="00777286" w:rsidRPr="00BB4310">
        <w:rPr>
          <w:rFonts w:ascii="Calibri" w:eastAsia="Calibri" w:hAnsi="Calibri" w:cs="Calibri"/>
        </w:rPr>
        <w:t>30</w:t>
      </w:r>
      <w:r w:rsidRPr="00BB4310">
        <w:rPr>
          <w:rFonts w:ascii="Calibri" w:eastAsia="Calibri" w:hAnsi="Calibri" w:cs="Calibri"/>
        </w:rPr>
        <w:t xml:space="preserve">  </w:t>
      </w:r>
      <w:r w:rsidRPr="00BB4310">
        <w:tab/>
      </w:r>
      <w:proofErr w:type="gramEnd"/>
      <w:r w:rsidRPr="00BB4310">
        <w:rPr>
          <w:rFonts w:ascii="Calibri" w:eastAsia="Calibri" w:hAnsi="Calibri" w:cs="Calibri"/>
        </w:rPr>
        <w:t>Keynote Professor Nicola McLelland</w:t>
      </w:r>
      <w:r w:rsidR="71D7C02B" w:rsidRPr="00BB4310">
        <w:rPr>
          <w:rFonts w:ascii="Calibri" w:eastAsia="Calibri" w:hAnsi="Calibri" w:cs="Calibri"/>
        </w:rPr>
        <w:t>, title tbc</w:t>
      </w:r>
    </w:p>
    <w:p w14:paraId="5DA47812" w14:textId="6DAB845C" w:rsidR="00123C2D" w:rsidRDefault="00123C2D" w:rsidP="46E9B98C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11.</w:t>
      </w:r>
      <w:r w:rsidR="00777286" w:rsidRPr="46E9B98C">
        <w:rPr>
          <w:rFonts w:ascii="Calibri" w:eastAsia="Calibri" w:hAnsi="Calibri" w:cs="Calibri"/>
          <w:lang w:val="de-DE"/>
        </w:rPr>
        <w:t>30</w:t>
      </w:r>
      <w:r w:rsidRPr="46E9B98C">
        <w:rPr>
          <w:rFonts w:ascii="Calibri" w:eastAsia="Calibri" w:hAnsi="Calibri" w:cs="Calibri"/>
          <w:lang w:val="de-DE"/>
        </w:rPr>
        <w:t xml:space="preserve"> - 1</w:t>
      </w:r>
      <w:r w:rsidR="1F70E23C" w:rsidRPr="46E9B98C">
        <w:rPr>
          <w:rFonts w:ascii="Calibri" w:eastAsia="Calibri" w:hAnsi="Calibri" w:cs="Calibri"/>
          <w:lang w:val="de-DE"/>
        </w:rPr>
        <w:t>2</w:t>
      </w:r>
      <w:r w:rsidR="2942BA1E" w:rsidRPr="46E9B98C">
        <w:rPr>
          <w:rFonts w:ascii="Calibri" w:eastAsia="Calibri" w:hAnsi="Calibri" w:cs="Calibri"/>
          <w:lang w:val="de-DE"/>
        </w:rPr>
        <w:t>.</w:t>
      </w:r>
      <w:r w:rsidR="1D82F6F9" w:rsidRPr="46E9B98C">
        <w:rPr>
          <w:rFonts w:ascii="Calibri" w:eastAsia="Calibri" w:hAnsi="Calibri" w:cs="Calibri"/>
          <w:lang w:val="de-DE"/>
        </w:rPr>
        <w:t>15</w:t>
      </w:r>
      <w:r w:rsidRPr="00647AAA">
        <w:rPr>
          <w:lang w:val="de-DE"/>
        </w:rPr>
        <w:tab/>
      </w:r>
      <w:r w:rsidR="28C162F8" w:rsidRPr="46E9B98C">
        <w:rPr>
          <w:rFonts w:ascii="Calibri" w:eastAsia="Calibri" w:hAnsi="Calibri" w:cs="Calibri"/>
          <w:lang w:val="de-DE"/>
        </w:rPr>
        <w:t>Initiativen und Projekte für Deutsch in UK HE</w:t>
      </w:r>
    </w:p>
    <w:p w14:paraId="0B8D9B31" w14:textId="02E9A8A7" w:rsidR="7D8F6682" w:rsidRDefault="7D8F6682" w:rsidP="46E9B98C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12.</w:t>
      </w:r>
      <w:r w:rsidR="5F9D647E" w:rsidRPr="46E9B98C">
        <w:rPr>
          <w:rFonts w:ascii="Calibri" w:eastAsia="Calibri" w:hAnsi="Calibri" w:cs="Calibri"/>
          <w:lang w:val="de-DE"/>
        </w:rPr>
        <w:t>15</w:t>
      </w:r>
      <w:r w:rsidRPr="46E9B98C">
        <w:rPr>
          <w:rFonts w:ascii="Calibri" w:eastAsia="Calibri" w:hAnsi="Calibri" w:cs="Calibri"/>
          <w:lang w:val="de-DE"/>
        </w:rPr>
        <w:t xml:space="preserve"> - 13.00 </w:t>
      </w:r>
      <w:r w:rsidR="00BB4310">
        <w:rPr>
          <w:rFonts w:ascii="Calibri" w:eastAsia="Calibri" w:hAnsi="Calibri" w:cs="Calibri"/>
          <w:lang w:val="de-DE"/>
        </w:rPr>
        <w:t xml:space="preserve">  </w:t>
      </w:r>
      <w:r w:rsidRPr="46E9B98C">
        <w:rPr>
          <w:rFonts w:ascii="Calibri" w:eastAsia="Calibri" w:hAnsi="Calibri" w:cs="Calibri"/>
          <w:lang w:val="de-DE"/>
        </w:rPr>
        <w:t>Workshop: Chancen, Herausforderungen und Kollaboration für DaF</w:t>
      </w:r>
      <w:r w:rsidR="31B52478" w:rsidRPr="46E9B98C">
        <w:rPr>
          <w:rFonts w:ascii="Calibri" w:eastAsia="Calibri" w:hAnsi="Calibri" w:cs="Calibri"/>
          <w:lang w:val="de-DE"/>
        </w:rPr>
        <w:t>-</w:t>
      </w:r>
      <w:r w:rsidRPr="46E9B98C">
        <w:rPr>
          <w:rFonts w:ascii="Calibri" w:eastAsia="Calibri" w:hAnsi="Calibri" w:cs="Calibri"/>
          <w:lang w:val="de-DE"/>
        </w:rPr>
        <w:t>Lehrende</w:t>
      </w:r>
    </w:p>
    <w:p w14:paraId="676BED62" w14:textId="73FCDE88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0AA537B7">
        <w:rPr>
          <w:rFonts w:ascii="Calibri" w:eastAsia="Calibri" w:hAnsi="Calibri" w:cs="Calibri"/>
          <w:lang w:val="de-DE"/>
        </w:rPr>
        <w:t>1</w:t>
      </w:r>
      <w:r w:rsidR="0514045D" w:rsidRPr="0AA537B7">
        <w:rPr>
          <w:rFonts w:ascii="Calibri" w:eastAsia="Calibri" w:hAnsi="Calibri" w:cs="Calibri"/>
          <w:lang w:val="de-DE"/>
        </w:rPr>
        <w:t>3</w:t>
      </w:r>
      <w:r w:rsidRPr="0AA537B7">
        <w:rPr>
          <w:rFonts w:ascii="Calibri" w:eastAsia="Calibri" w:hAnsi="Calibri" w:cs="Calibri"/>
          <w:lang w:val="de-DE"/>
        </w:rPr>
        <w:t>.</w:t>
      </w:r>
      <w:r w:rsidR="6BB3383F" w:rsidRPr="0AA537B7">
        <w:rPr>
          <w:rFonts w:ascii="Calibri" w:eastAsia="Calibri" w:hAnsi="Calibri" w:cs="Calibri"/>
          <w:lang w:val="de-DE"/>
        </w:rPr>
        <w:t>00</w:t>
      </w:r>
      <w:r w:rsidRPr="0AA537B7">
        <w:rPr>
          <w:rFonts w:ascii="Calibri" w:eastAsia="Calibri" w:hAnsi="Calibri" w:cs="Calibri"/>
          <w:lang w:val="de-DE"/>
        </w:rPr>
        <w:t xml:space="preserve"> – 1</w:t>
      </w:r>
      <w:r w:rsidR="32F5BD62" w:rsidRPr="0AA537B7">
        <w:rPr>
          <w:rFonts w:ascii="Calibri" w:eastAsia="Calibri" w:hAnsi="Calibri" w:cs="Calibri"/>
          <w:lang w:val="de-DE"/>
        </w:rPr>
        <w:t>4</w:t>
      </w:r>
      <w:r w:rsidRPr="0AA537B7">
        <w:rPr>
          <w:rFonts w:ascii="Calibri" w:eastAsia="Calibri" w:hAnsi="Calibri" w:cs="Calibri"/>
          <w:lang w:val="de-DE"/>
        </w:rPr>
        <w:t>.</w:t>
      </w:r>
      <w:r w:rsidR="0C8D2590" w:rsidRPr="0AA537B7">
        <w:rPr>
          <w:rFonts w:ascii="Calibri" w:eastAsia="Calibri" w:hAnsi="Calibri" w:cs="Calibri"/>
          <w:lang w:val="de-DE"/>
        </w:rPr>
        <w:t>00</w:t>
      </w:r>
      <w:r w:rsidRPr="00647AAA">
        <w:rPr>
          <w:lang w:val="de-DE"/>
        </w:rPr>
        <w:tab/>
      </w:r>
      <w:r w:rsidRPr="0AA537B7">
        <w:rPr>
          <w:rFonts w:ascii="Calibri" w:eastAsia="Calibri" w:hAnsi="Calibri" w:cs="Calibri"/>
          <w:lang w:val="de-DE"/>
        </w:rPr>
        <w:t>Mittagessen</w:t>
      </w:r>
    </w:p>
    <w:p w14:paraId="327EBDCA" w14:textId="4FD956A6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5FB906C4">
        <w:rPr>
          <w:rFonts w:ascii="Calibri" w:eastAsia="Calibri" w:hAnsi="Calibri" w:cs="Calibri"/>
          <w:lang w:val="de-DE"/>
        </w:rPr>
        <w:t>1</w:t>
      </w:r>
      <w:r w:rsidR="1AEAE587" w:rsidRPr="5FB906C4">
        <w:rPr>
          <w:rFonts w:ascii="Calibri" w:eastAsia="Calibri" w:hAnsi="Calibri" w:cs="Calibri"/>
          <w:lang w:val="de-DE"/>
        </w:rPr>
        <w:t>4</w:t>
      </w:r>
      <w:r w:rsidRPr="5FB906C4">
        <w:rPr>
          <w:rFonts w:ascii="Calibri" w:eastAsia="Calibri" w:hAnsi="Calibri" w:cs="Calibri"/>
          <w:lang w:val="de-DE"/>
        </w:rPr>
        <w:t>.</w:t>
      </w:r>
      <w:r w:rsidR="440A9CD5" w:rsidRPr="5FB906C4">
        <w:rPr>
          <w:rFonts w:ascii="Calibri" w:eastAsia="Calibri" w:hAnsi="Calibri" w:cs="Calibri"/>
          <w:lang w:val="de-DE"/>
        </w:rPr>
        <w:t>00</w:t>
      </w:r>
      <w:r w:rsidRPr="5FB906C4">
        <w:rPr>
          <w:rFonts w:ascii="Calibri" w:eastAsia="Calibri" w:hAnsi="Calibri" w:cs="Calibri"/>
          <w:lang w:val="de-DE"/>
        </w:rPr>
        <w:t xml:space="preserve"> – 14.</w:t>
      </w:r>
      <w:r w:rsidR="5D6BA0A7" w:rsidRPr="5FB906C4">
        <w:rPr>
          <w:rFonts w:ascii="Calibri" w:eastAsia="Calibri" w:hAnsi="Calibri" w:cs="Calibri"/>
          <w:lang w:val="de-DE"/>
        </w:rPr>
        <w:t>3</w:t>
      </w:r>
      <w:r w:rsidRPr="5FB906C4">
        <w:rPr>
          <w:rFonts w:ascii="Calibri" w:eastAsia="Calibri" w:hAnsi="Calibri" w:cs="Calibri"/>
          <w:lang w:val="de-DE"/>
        </w:rPr>
        <w:t>0</w:t>
      </w:r>
      <w:r w:rsidRPr="00647AAA">
        <w:rPr>
          <w:lang w:val="de-DE"/>
        </w:rPr>
        <w:tab/>
      </w:r>
      <w:r w:rsidRPr="5FB906C4">
        <w:rPr>
          <w:rFonts w:ascii="Calibri" w:eastAsia="Calibri" w:hAnsi="Calibri" w:cs="Calibri"/>
          <w:lang w:val="de-DE"/>
        </w:rPr>
        <w:t>AGM</w:t>
      </w:r>
    </w:p>
    <w:p w14:paraId="4343CB85" w14:textId="3FBA60AB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14.</w:t>
      </w:r>
      <w:r w:rsidR="382AFC3F" w:rsidRPr="46E9B98C">
        <w:rPr>
          <w:rFonts w:ascii="Calibri" w:eastAsia="Calibri" w:hAnsi="Calibri" w:cs="Calibri"/>
          <w:lang w:val="de-DE"/>
        </w:rPr>
        <w:t>3</w:t>
      </w:r>
      <w:r w:rsidRPr="46E9B98C">
        <w:rPr>
          <w:rFonts w:ascii="Calibri" w:eastAsia="Calibri" w:hAnsi="Calibri" w:cs="Calibri"/>
          <w:lang w:val="de-DE"/>
        </w:rPr>
        <w:t xml:space="preserve">0 – 15.30 </w:t>
      </w:r>
      <w:r w:rsidRPr="00647AAA">
        <w:rPr>
          <w:lang w:val="de-DE"/>
        </w:rPr>
        <w:tab/>
      </w:r>
      <w:r w:rsidRPr="46E9B98C">
        <w:rPr>
          <w:rFonts w:ascii="Calibri" w:eastAsia="Calibri" w:hAnsi="Calibri" w:cs="Calibri"/>
          <w:lang w:val="de-DE"/>
        </w:rPr>
        <w:t>Beiträge zu einzelnen Themenbereichen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6E9B98C" w14:paraId="018A5F6F" w14:textId="77777777" w:rsidTr="46E9B98C">
        <w:trPr>
          <w:trHeight w:val="300"/>
        </w:trPr>
        <w:tc>
          <w:tcPr>
            <w:tcW w:w="4508" w:type="dxa"/>
          </w:tcPr>
          <w:p w14:paraId="237AC0C7" w14:textId="3DDFAE58" w:rsidR="02796E72" w:rsidRDefault="02796E72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River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room</w:t>
            </w:r>
            <w:proofErr w:type="spellEnd"/>
          </w:p>
        </w:tc>
        <w:tc>
          <w:tcPr>
            <w:tcW w:w="4508" w:type="dxa"/>
          </w:tcPr>
          <w:p w14:paraId="536A774D" w14:textId="721B22E2" w:rsidR="3780E119" w:rsidRDefault="3780E119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Room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tbc</w:t>
            </w:r>
            <w:proofErr w:type="spellEnd"/>
          </w:p>
        </w:tc>
      </w:tr>
      <w:tr w:rsidR="46E9B98C" w:rsidRPr="00647AAA" w14:paraId="32E95F99" w14:textId="77777777" w:rsidTr="46E9B98C">
        <w:trPr>
          <w:trHeight w:val="300"/>
        </w:trPr>
        <w:tc>
          <w:tcPr>
            <w:tcW w:w="4508" w:type="dxa"/>
          </w:tcPr>
          <w:p w14:paraId="642F23F9" w14:textId="5DB7A5A9" w:rsidR="294E9ADC" w:rsidRPr="00647AAA" w:rsidRDefault="294E9ADC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Christiane Günther</w:t>
            </w:r>
            <w:r w:rsidR="5100FCE0" w:rsidRPr="00647AAA">
              <w:rPr>
                <w:rFonts w:ascii="Calibri" w:eastAsia="Calibri" w:hAnsi="Calibri" w:cs="Calibri"/>
              </w:rPr>
              <w:t xml:space="preserve">, </w:t>
            </w:r>
            <w:r w:rsidR="69BD14D4" w:rsidRPr="00647AAA">
              <w:rPr>
                <w:rFonts w:ascii="Calibri" w:eastAsia="Calibri" w:hAnsi="Calibri" w:cs="Calibri"/>
              </w:rPr>
              <w:t>Swansea University</w:t>
            </w:r>
          </w:p>
          <w:p w14:paraId="10812D61" w14:textId="6DA869F9" w:rsidR="69BD14D4" w:rsidRPr="00647AAA" w:rsidRDefault="69BD14D4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 xml:space="preserve">Crossing Campuses, Creating Brands: An Action-Oriented Approach to German Language Learning through </w:t>
            </w:r>
            <w:r w:rsidR="3C8AEFB8" w:rsidRPr="00647AAA">
              <w:rPr>
                <w:rFonts w:ascii="Calibri" w:eastAsia="Calibri" w:hAnsi="Calibri" w:cs="Calibri"/>
                <w:i/>
                <w:iCs/>
              </w:rPr>
              <w:t>Inter-University Collaboration</w:t>
            </w:r>
          </w:p>
          <w:p w14:paraId="50B26E21" w14:textId="4043D3D5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3BF7B1BE" w14:textId="1B1928D2" w:rsidR="3C8AEFB8" w:rsidRDefault="3C8AEFB8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Kristina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Notthoff</w:t>
            </w:r>
            <w:proofErr w:type="spellEnd"/>
            <w:r w:rsidRPr="46E9B98C">
              <w:rPr>
                <w:rFonts w:ascii="Calibri" w:eastAsia="Calibri" w:hAnsi="Calibri" w:cs="Calibri"/>
                <w:lang w:val="de-DE"/>
              </w:rPr>
              <w:t>, University of Nottingham</w:t>
            </w:r>
          </w:p>
          <w:p w14:paraId="345CED8D" w14:textId="058E41B3" w:rsidR="3C8AEFB8" w:rsidRDefault="3C8AEFB8" w:rsidP="46E9B98C">
            <w:pPr>
              <w:rPr>
                <w:rFonts w:ascii="Calibri" w:eastAsia="Calibri" w:hAnsi="Calibri" w:cs="Calibri"/>
                <w:i/>
                <w:iCs/>
                <w:lang w:val="de-DE"/>
              </w:rPr>
            </w:pPr>
            <w:proofErr w:type="spellStart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>Make</w:t>
            </w:r>
            <w:proofErr w:type="spellEnd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 xml:space="preserve"> Content Great (</w:t>
            </w:r>
            <w:proofErr w:type="spellStart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>Again</w:t>
            </w:r>
            <w:proofErr w:type="spellEnd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 xml:space="preserve">) - Verstärkter Einsatz von themenzentriertem </w:t>
            </w:r>
            <w:r w:rsidR="272AFC93" w:rsidRPr="46E9B98C">
              <w:rPr>
                <w:rFonts w:ascii="Calibri" w:eastAsia="Calibri" w:hAnsi="Calibri" w:cs="Calibri"/>
                <w:i/>
                <w:iCs/>
                <w:lang w:val="de-DE"/>
              </w:rPr>
              <w:t>Inhalt im Sprachunterricht.</w:t>
            </w:r>
          </w:p>
        </w:tc>
      </w:tr>
      <w:tr w:rsidR="46E9B98C" w14:paraId="72DC4E83" w14:textId="77777777" w:rsidTr="46E9B98C">
        <w:trPr>
          <w:trHeight w:val="300"/>
        </w:trPr>
        <w:tc>
          <w:tcPr>
            <w:tcW w:w="4508" w:type="dxa"/>
          </w:tcPr>
          <w:p w14:paraId="08E3EC6E" w14:textId="69A3F235" w:rsidR="5100FCE0" w:rsidRPr="00647AAA" w:rsidRDefault="5100FCE0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Mandy Poetzsch, University of Bristol</w:t>
            </w:r>
          </w:p>
          <w:p w14:paraId="055E45DB" w14:textId="441A76E2" w:rsidR="5100FCE0" w:rsidRPr="00647AAA" w:rsidRDefault="5100FCE0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 xml:space="preserve">AI as the </w:t>
            </w:r>
            <w:r w:rsidR="555AAC0A" w:rsidRPr="00647AAA">
              <w:rPr>
                <w:rFonts w:ascii="Calibri" w:eastAsia="Calibri" w:hAnsi="Calibri" w:cs="Calibri"/>
                <w:i/>
                <w:iCs/>
              </w:rPr>
              <w:t>F</w:t>
            </w:r>
            <w:r w:rsidRPr="00647AAA">
              <w:rPr>
                <w:rFonts w:ascii="Calibri" w:eastAsia="Calibri" w:hAnsi="Calibri" w:cs="Calibri"/>
                <w:i/>
                <w:iCs/>
              </w:rPr>
              <w:t xml:space="preserve">uture of </w:t>
            </w:r>
            <w:r w:rsidR="4EC8ACBA" w:rsidRPr="00647AAA">
              <w:rPr>
                <w:rFonts w:ascii="Calibri" w:eastAsia="Calibri" w:hAnsi="Calibri" w:cs="Calibri"/>
                <w:i/>
                <w:iCs/>
              </w:rPr>
              <w:t>L</w:t>
            </w:r>
            <w:r w:rsidRPr="00647AAA">
              <w:rPr>
                <w:rFonts w:ascii="Calibri" w:eastAsia="Calibri" w:hAnsi="Calibri" w:cs="Calibri"/>
                <w:i/>
                <w:iCs/>
              </w:rPr>
              <w:t xml:space="preserve">anguage </w:t>
            </w:r>
            <w:r w:rsidR="499EF0E4" w:rsidRPr="00647AAA">
              <w:rPr>
                <w:rFonts w:ascii="Calibri" w:eastAsia="Calibri" w:hAnsi="Calibri" w:cs="Calibri"/>
                <w:i/>
                <w:iCs/>
              </w:rPr>
              <w:t>T</w:t>
            </w:r>
            <w:r w:rsidRPr="00647AAA">
              <w:rPr>
                <w:rFonts w:ascii="Calibri" w:eastAsia="Calibri" w:hAnsi="Calibri" w:cs="Calibri"/>
                <w:i/>
                <w:iCs/>
              </w:rPr>
              <w:t>eaching</w:t>
            </w:r>
          </w:p>
          <w:p w14:paraId="7F2D8837" w14:textId="10870A0A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2BE0CEBD" w14:textId="3F9B20C8" w:rsidR="45BC8018" w:rsidRPr="00647AAA" w:rsidRDefault="45BC8018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Angelique Arts, King’s College London</w:t>
            </w:r>
          </w:p>
          <w:p w14:paraId="731C6770" w14:textId="0A14B669" w:rsidR="45BC8018" w:rsidRPr="00647AAA" w:rsidRDefault="45BC8018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>Collaborative Escape Room Design</w:t>
            </w:r>
          </w:p>
        </w:tc>
      </w:tr>
    </w:tbl>
    <w:p w14:paraId="1AE37EB1" w14:textId="097376A9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15.30 – 16.00   Kaffee und Networking</w:t>
      </w:r>
    </w:p>
    <w:p w14:paraId="2C49FF7E" w14:textId="77777777" w:rsid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 w:rsidRPr="46E9B98C">
        <w:rPr>
          <w:rFonts w:ascii="Calibri" w:eastAsia="Calibri" w:hAnsi="Calibri" w:cs="Calibri"/>
          <w:lang w:val="de-DE"/>
        </w:rPr>
        <w:t>16.00 – 16.30</w:t>
      </w:r>
      <w:r w:rsidRPr="00647AAA">
        <w:rPr>
          <w:lang w:val="de-DE"/>
        </w:rPr>
        <w:tab/>
      </w:r>
      <w:r w:rsidRPr="46E9B98C">
        <w:rPr>
          <w:rFonts w:ascii="Calibri" w:eastAsia="Calibri" w:hAnsi="Calibri" w:cs="Calibri"/>
          <w:lang w:val="de-DE"/>
        </w:rPr>
        <w:t>Abschließende Diskussion am Runden Tisch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05"/>
      </w:tblGrid>
      <w:tr w:rsidR="00EA555D" w:rsidRPr="00647AAA" w14:paraId="3D89503E" w14:textId="77777777" w:rsidTr="00EA555D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F6C9" w14:textId="77777777" w:rsidR="00EA555D" w:rsidRPr="00777286" w:rsidRDefault="00EA555D" w:rsidP="00EA55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 w:eastAsia="en-GB"/>
                <w14:ligatures w14:val="none"/>
              </w:rPr>
            </w:pPr>
            <w:r w:rsidRPr="0077728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val="de-DE" w:eastAsia="en-GB"/>
                <w14:ligatures w14:val="none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76EE" w14:textId="77777777" w:rsidR="00EA555D" w:rsidRPr="00777286" w:rsidRDefault="00EA555D" w:rsidP="00EA55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 w:eastAsia="en-GB"/>
                <w14:ligatures w14:val="none"/>
              </w:rPr>
            </w:pPr>
            <w:r w:rsidRPr="00777286">
              <w:rPr>
                <w:rFonts w:ascii="Calibri" w:eastAsia="Times New Roman" w:hAnsi="Calibri" w:cs="Calibri"/>
                <w:color w:val="002060"/>
                <w:kern w:val="0"/>
                <w:sz w:val="36"/>
                <w:szCs w:val="36"/>
                <w:lang w:val="de-DE" w:eastAsia="en-GB"/>
                <w14:ligatures w14:val="none"/>
              </w:rPr>
              <w:t> </w:t>
            </w:r>
          </w:p>
        </w:tc>
      </w:tr>
    </w:tbl>
    <w:p w14:paraId="57D834D0" w14:textId="2C5500F3" w:rsidR="00EA555D" w:rsidRPr="00EA555D" w:rsidRDefault="00EA555D" w:rsidP="46E9B98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event is supported by the DAAD</w:t>
      </w:r>
      <w:r w:rsidR="7E4D76FB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the Goethe Institute.</w:t>
      </w:r>
    </w:p>
    <w:p w14:paraId="3013EF54" w14:textId="7D61631F" w:rsidR="00EA555D" w:rsidRDefault="00EA555D" w:rsidP="00EA555D">
      <w:pPr>
        <w:spacing w:after="0" w:line="240" w:lineRule="auto"/>
        <w:textAlignment w:val="baseline"/>
      </w:pPr>
      <w:r>
        <w:rPr>
          <w:noProof/>
        </w:rPr>
        <w:drawing>
          <wp:inline distT="0" distB="0" distL="0" distR="0" wp14:anchorId="07D13DF7" wp14:editId="335B9279">
            <wp:extent cx="2705100" cy="987153"/>
            <wp:effectExtent l="0" t="0" r="0" b="3810"/>
            <wp:docPr id="5" name="Picture 4" descr="A person with a red and blue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with a red and blue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8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999AA" w14:textId="0064A603" w:rsidR="00123C2D" w:rsidRDefault="00123C2D">
      <w:pPr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br w:type="page"/>
      </w:r>
    </w:p>
    <w:p w14:paraId="29D8EB48" w14:textId="6FB1E16D" w:rsidR="00123C2D" w:rsidRDefault="00123C2D" w:rsidP="00123C2D">
      <w:pPr>
        <w:spacing w:before="120" w:after="120" w:line="240" w:lineRule="auto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noProof/>
          <w:lang w:val="de-DE"/>
        </w:rPr>
        <w:lastRenderedPageBreak/>
        <w:drawing>
          <wp:inline distT="0" distB="0" distL="0" distR="0" wp14:anchorId="450FF726" wp14:editId="37AC7FDC">
            <wp:extent cx="1432560" cy="1195070"/>
            <wp:effectExtent l="0" t="0" r="0" b="0"/>
            <wp:docPr id="1834195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96650" w14:textId="5FC84B5C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 xml:space="preserve">Symposium </w:t>
      </w:r>
      <w:r>
        <w:rPr>
          <w:rFonts w:ascii="Aptos" w:eastAsia="Calibri" w:hAnsi="Aptos" w:cs="Times New Roman"/>
          <w:b/>
          <w:bCs/>
          <w:lang w:val="de-DE"/>
        </w:rPr>
        <w:t>a</w:t>
      </w:r>
      <w:r w:rsidRPr="00123C2D">
        <w:rPr>
          <w:rFonts w:ascii="Aptos" w:eastAsia="Calibri" w:hAnsi="Aptos" w:cs="Times New Roman"/>
          <w:b/>
          <w:bCs/>
          <w:lang w:val="de-DE"/>
        </w:rPr>
        <w:t xml:space="preserve">nd </w:t>
      </w:r>
      <w:proofErr w:type="spellStart"/>
      <w:r>
        <w:rPr>
          <w:rFonts w:ascii="Aptos" w:eastAsia="Calibri" w:hAnsi="Aptos" w:cs="Times New Roman"/>
          <w:b/>
          <w:bCs/>
          <w:lang w:val="de-DE"/>
        </w:rPr>
        <w:t>inaugural</w:t>
      </w:r>
      <w:proofErr w:type="spellEnd"/>
      <w:r>
        <w:rPr>
          <w:rFonts w:ascii="Aptos" w:eastAsia="Calibri" w:hAnsi="Aptos" w:cs="Times New Roman"/>
          <w:b/>
          <w:bCs/>
          <w:lang w:val="de-DE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lang w:val="de-DE"/>
        </w:rPr>
        <w:t>meeting</w:t>
      </w:r>
      <w:proofErr w:type="spellEnd"/>
      <w:r>
        <w:rPr>
          <w:rFonts w:ascii="Aptos" w:eastAsia="Calibri" w:hAnsi="Aptos" w:cs="Times New Roman"/>
          <w:b/>
          <w:bCs/>
          <w:lang w:val="de-DE"/>
        </w:rPr>
        <w:t xml:space="preserve"> G</w:t>
      </w:r>
      <w:r w:rsidRPr="00123C2D">
        <w:rPr>
          <w:rFonts w:ascii="Aptos" w:eastAsia="Calibri" w:hAnsi="Aptos" w:cs="Times New Roman"/>
          <w:b/>
          <w:bCs/>
          <w:lang w:val="de-DE"/>
        </w:rPr>
        <w:t>LA</w:t>
      </w:r>
    </w:p>
    <w:p w14:paraId="5DF70D96" w14:textId="77777777" w:rsid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 xml:space="preserve">Deutscher Sprachunterricht an britischen Universitäten: </w:t>
      </w:r>
    </w:p>
    <w:p w14:paraId="69D11D83" w14:textId="77777777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>Vergangenheit, Gegenwart, Zukunft</w:t>
      </w:r>
    </w:p>
    <w:p w14:paraId="16662B9F" w14:textId="38C498BB" w:rsidR="00123C2D" w:rsidRPr="00123C2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  <w:lang w:val="de-DE"/>
        </w:rPr>
      </w:pPr>
      <w:r w:rsidRPr="00123C2D">
        <w:rPr>
          <w:rFonts w:ascii="Aptos" w:eastAsia="Calibri" w:hAnsi="Aptos" w:cs="Times New Roman"/>
          <w:b/>
          <w:bCs/>
          <w:lang w:val="de-DE"/>
        </w:rPr>
        <w:t>10</w:t>
      </w:r>
      <w:r>
        <w:rPr>
          <w:rFonts w:ascii="Aptos" w:eastAsia="Calibri" w:hAnsi="Aptos" w:cs="Times New Roman"/>
          <w:b/>
          <w:bCs/>
          <w:lang w:val="de-DE"/>
        </w:rPr>
        <w:t>th</w:t>
      </w:r>
      <w:r w:rsidRPr="00123C2D">
        <w:rPr>
          <w:rFonts w:ascii="Aptos" w:eastAsia="Calibri" w:hAnsi="Aptos" w:cs="Times New Roman"/>
          <w:b/>
          <w:bCs/>
          <w:lang w:val="de-DE"/>
        </w:rPr>
        <w:t xml:space="preserve"> September 2025</w:t>
      </w:r>
    </w:p>
    <w:p w14:paraId="68A41DFE" w14:textId="77777777" w:rsidR="00123C2D" w:rsidRPr="00EA555D" w:rsidRDefault="00123C2D" w:rsidP="00123C2D">
      <w:pPr>
        <w:spacing w:after="0" w:line="257" w:lineRule="auto"/>
        <w:jc w:val="center"/>
        <w:rPr>
          <w:rFonts w:ascii="Aptos" w:eastAsia="Calibri" w:hAnsi="Aptos" w:cs="Times New Roman"/>
          <w:b/>
          <w:bCs/>
        </w:rPr>
      </w:pPr>
      <w:r w:rsidRPr="00EA555D">
        <w:rPr>
          <w:rFonts w:ascii="Aptos" w:eastAsia="Calibri" w:hAnsi="Aptos" w:cs="Times New Roman"/>
          <w:b/>
          <w:bCs/>
        </w:rPr>
        <w:t>King’s College, London</w:t>
      </w:r>
    </w:p>
    <w:p w14:paraId="6F7EB877" w14:textId="2DDB6189" w:rsidR="00123C2D" w:rsidRPr="00123C2D" w:rsidRDefault="00123C2D" w:rsidP="00123C2D">
      <w:pPr>
        <w:spacing w:before="120" w:after="120" w:line="240" w:lineRule="auto"/>
        <w:rPr>
          <w:rFonts w:ascii="Calibri" w:eastAsia="Calibri" w:hAnsi="Calibri" w:cs="Calibri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Preliminary Programme (subject to change):</w:t>
      </w:r>
    </w:p>
    <w:p w14:paraId="6B77ADA8" w14:textId="393234B4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9:30 – 10:00  </w:t>
      </w:r>
      <w:r w:rsidR="27B49114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Registration and </w:t>
      </w:r>
      <w:r w:rsidR="1D4B9260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refreshments</w:t>
      </w:r>
    </w:p>
    <w:p w14:paraId="694DECC1" w14:textId="197AD8AA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10:00 – 10:</w:t>
      </w:r>
      <w:r w:rsidR="00EB0C00">
        <w:rPr>
          <w:rFonts w:ascii="Calibri" w:eastAsia="Times New Roman" w:hAnsi="Calibri" w:cs="Calibri"/>
          <w:kern w:val="0"/>
          <w:lang w:eastAsia="en-GB"/>
          <w14:ligatures w14:val="none"/>
        </w:rPr>
        <w:t>30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Opening and Welcome Addresses</w:t>
      </w:r>
    </w:p>
    <w:p w14:paraId="6D80A983" w14:textId="5F559182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10:</w:t>
      </w:r>
      <w:r w:rsidR="00EB0C00">
        <w:rPr>
          <w:rFonts w:ascii="Calibri" w:eastAsia="Times New Roman" w:hAnsi="Calibri" w:cs="Calibri"/>
          <w:kern w:val="0"/>
          <w:lang w:eastAsia="en-GB"/>
          <w14:ligatures w14:val="none"/>
        </w:rPr>
        <w:t>30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11:</w:t>
      </w:r>
      <w:r w:rsidR="00EB0C00">
        <w:rPr>
          <w:rFonts w:ascii="Calibri" w:eastAsia="Times New Roman" w:hAnsi="Calibri" w:cs="Calibri"/>
          <w:kern w:val="0"/>
          <w:lang w:eastAsia="en-GB"/>
          <w14:ligatures w14:val="none"/>
        </w:rPr>
        <w:t>30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Keynote</w:t>
      </w:r>
      <w:r w:rsidR="21817061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Professor Nicola McLelland</w:t>
      </w:r>
      <w:r w:rsidR="2C517334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, title tbc</w:t>
      </w:r>
    </w:p>
    <w:p w14:paraId="25E4CD50" w14:textId="04FCA4F2" w:rsidR="00123C2D" w:rsidRPr="00123C2D" w:rsidRDefault="00123C2D" w:rsidP="46E9B98C">
      <w:pPr>
        <w:spacing w:before="120" w:after="120" w:line="240" w:lineRule="auto"/>
        <w:rPr>
          <w:rFonts w:ascii="Calibri" w:eastAsia="Times New Roman" w:hAnsi="Calibri" w:cs="Calibri"/>
          <w:lang w:eastAsia="en-GB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11:</w:t>
      </w:r>
      <w:r w:rsidR="00EB0C00">
        <w:rPr>
          <w:rFonts w:ascii="Calibri" w:eastAsia="Times New Roman" w:hAnsi="Calibri" w:cs="Calibri"/>
          <w:kern w:val="0"/>
          <w:lang w:eastAsia="en-GB"/>
          <w14:ligatures w14:val="none"/>
        </w:rPr>
        <w:t>30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12:</w:t>
      </w:r>
      <w:r w:rsidR="2A2F45CC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00EB0C00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Workshop: </w:t>
      </w:r>
      <w:r w:rsidR="67B804D6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German in the UK – Initiatives and Projects </w:t>
      </w:r>
    </w:p>
    <w:p w14:paraId="28C9131C" w14:textId="598F2819" w:rsidR="00123C2D" w:rsidRPr="00123C2D" w:rsidRDefault="00123C2D" w:rsidP="46E9B98C">
      <w:pPr>
        <w:spacing w:before="120" w:after="120" w:line="240" w:lineRule="auto"/>
        <w:rPr>
          <w:rFonts w:ascii="Calibri" w:eastAsia="Times New Roman" w:hAnsi="Calibri" w:cs="Calibri"/>
          <w:lang w:eastAsia="en-GB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12:</w:t>
      </w:r>
      <w:r w:rsidR="278ADCFB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15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13:</w:t>
      </w:r>
      <w:r w:rsidR="7FED96A0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00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53CE426E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Opportunities, challenges and collaborations for </w:t>
      </w:r>
      <w:proofErr w:type="spellStart"/>
      <w:r w:rsidR="53CE426E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GfL</w:t>
      </w:r>
      <w:proofErr w:type="spellEnd"/>
      <w:r w:rsidR="53CE426E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teachers</w:t>
      </w:r>
    </w:p>
    <w:p w14:paraId="59F21FDF" w14:textId="6C750936" w:rsidR="00123C2D" w:rsidRPr="00123C2D" w:rsidRDefault="53CE426E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13.00 </w:t>
      </w:r>
      <w:r w:rsidR="17B821B6" w:rsidRPr="46E9B98C">
        <w:rPr>
          <w:rFonts w:ascii="Calibri" w:eastAsia="Times New Roman" w:hAnsi="Calibri" w:cs="Calibri"/>
          <w:lang w:eastAsia="en-GB"/>
        </w:rPr>
        <w:t>–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14.00 </w:t>
      </w:r>
      <w:r w:rsidR="00123C2D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Lunch</w:t>
      </w:r>
    </w:p>
    <w:p w14:paraId="38BD903E" w14:textId="01FE9159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48E6224D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4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312FBF57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0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0 – 14:</w:t>
      </w:r>
      <w:r w:rsidR="00A12AA8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3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0 Annual General Meeting (AGM)</w:t>
      </w:r>
    </w:p>
    <w:p w14:paraId="5B537962" w14:textId="0B3A9F2E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14:</w:t>
      </w:r>
      <w:r w:rsidR="29CE8B02"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3</w:t>
      </w: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0 – 15:30 Presentations on Specific Topics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6E9B98C" w14:paraId="7BBECA04" w14:textId="77777777" w:rsidTr="46E9B98C">
        <w:trPr>
          <w:trHeight w:val="300"/>
        </w:trPr>
        <w:tc>
          <w:tcPr>
            <w:tcW w:w="4508" w:type="dxa"/>
          </w:tcPr>
          <w:p w14:paraId="0A51CAE4" w14:textId="3DDFAE58" w:rsidR="46E9B98C" w:rsidRDefault="46E9B98C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River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room</w:t>
            </w:r>
            <w:proofErr w:type="spellEnd"/>
          </w:p>
        </w:tc>
        <w:tc>
          <w:tcPr>
            <w:tcW w:w="4508" w:type="dxa"/>
          </w:tcPr>
          <w:p w14:paraId="01725913" w14:textId="721B22E2" w:rsidR="46E9B98C" w:rsidRDefault="46E9B98C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Room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tbc</w:t>
            </w:r>
            <w:proofErr w:type="spellEnd"/>
          </w:p>
        </w:tc>
      </w:tr>
      <w:tr w:rsidR="46E9B98C" w:rsidRPr="00647AAA" w14:paraId="34EE0586" w14:textId="77777777" w:rsidTr="46E9B98C">
        <w:trPr>
          <w:trHeight w:val="300"/>
        </w:trPr>
        <w:tc>
          <w:tcPr>
            <w:tcW w:w="4508" w:type="dxa"/>
          </w:tcPr>
          <w:p w14:paraId="3C020713" w14:textId="5DB7A5A9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Christiane Günther, Swansea University</w:t>
            </w:r>
          </w:p>
          <w:p w14:paraId="4AC333F4" w14:textId="6DA869F9" w:rsidR="46E9B98C" w:rsidRPr="00647AAA" w:rsidRDefault="46E9B98C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>Crossing Campuses, Creating Brands: An Action-Oriented Approach to German Language Learning through Inter-University Collaboration</w:t>
            </w:r>
          </w:p>
          <w:p w14:paraId="581D3DEB" w14:textId="4043D3D5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17929F51" w14:textId="1B1928D2" w:rsidR="46E9B98C" w:rsidRDefault="46E9B98C" w:rsidP="46E9B98C">
            <w:pPr>
              <w:rPr>
                <w:rFonts w:ascii="Calibri" w:eastAsia="Calibri" w:hAnsi="Calibri" w:cs="Calibri"/>
                <w:lang w:val="de-DE"/>
              </w:rPr>
            </w:pPr>
            <w:r w:rsidRPr="46E9B98C">
              <w:rPr>
                <w:rFonts w:ascii="Calibri" w:eastAsia="Calibri" w:hAnsi="Calibri" w:cs="Calibri"/>
                <w:lang w:val="de-DE"/>
              </w:rPr>
              <w:t xml:space="preserve">Kristina </w:t>
            </w:r>
            <w:proofErr w:type="spellStart"/>
            <w:r w:rsidRPr="46E9B98C">
              <w:rPr>
                <w:rFonts w:ascii="Calibri" w:eastAsia="Calibri" w:hAnsi="Calibri" w:cs="Calibri"/>
                <w:lang w:val="de-DE"/>
              </w:rPr>
              <w:t>Notthoff</w:t>
            </w:r>
            <w:proofErr w:type="spellEnd"/>
            <w:r w:rsidRPr="46E9B98C">
              <w:rPr>
                <w:rFonts w:ascii="Calibri" w:eastAsia="Calibri" w:hAnsi="Calibri" w:cs="Calibri"/>
                <w:lang w:val="de-DE"/>
              </w:rPr>
              <w:t>, University of Nottingham</w:t>
            </w:r>
          </w:p>
          <w:p w14:paraId="198A52D5" w14:textId="058E41B3" w:rsidR="46E9B98C" w:rsidRDefault="46E9B98C" w:rsidP="46E9B98C">
            <w:pPr>
              <w:rPr>
                <w:rFonts w:ascii="Calibri" w:eastAsia="Calibri" w:hAnsi="Calibri" w:cs="Calibri"/>
                <w:i/>
                <w:iCs/>
                <w:lang w:val="de-DE"/>
              </w:rPr>
            </w:pPr>
            <w:proofErr w:type="spellStart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>Make</w:t>
            </w:r>
            <w:proofErr w:type="spellEnd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 xml:space="preserve"> Content Great (</w:t>
            </w:r>
            <w:proofErr w:type="spellStart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>Again</w:t>
            </w:r>
            <w:proofErr w:type="spellEnd"/>
            <w:r w:rsidRPr="46E9B98C">
              <w:rPr>
                <w:rFonts w:ascii="Calibri" w:eastAsia="Calibri" w:hAnsi="Calibri" w:cs="Calibri"/>
                <w:i/>
                <w:iCs/>
                <w:lang w:val="de-DE"/>
              </w:rPr>
              <w:t>) - Verstärkter Einsatz von themenzentriertem Inhalt im Sprachunterricht.</w:t>
            </w:r>
          </w:p>
        </w:tc>
      </w:tr>
      <w:tr w:rsidR="46E9B98C" w14:paraId="2FB81560" w14:textId="77777777" w:rsidTr="46E9B98C">
        <w:trPr>
          <w:trHeight w:val="300"/>
        </w:trPr>
        <w:tc>
          <w:tcPr>
            <w:tcW w:w="4508" w:type="dxa"/>
          </w:tcPr>
          <w:p w14:paraId="585023CF" w14:textId="69A3F235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Mandy Poetzsch, University of Bristol</w:t>
            </w:r>
          </w:p>
          <w:p w14:paraId="3B745B57" w14:textId="441A76E2" w:rsidR="46E9B98C" w:rsidRPr="00647AAA" w:rsidRDefault="46E9B98C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>AI as the Future of Language Teaching</w:t>
            </w:r>
          </w:p>
          <w:p w14:paraId="775933FE" w14:textId="10870A0A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246802E2" w14:textId="3F9B20C8" w:rsidR="46E9B98C" w:rsidRPr="00647AAA" w:rsidRDefault="46E9B98C" w:rsidP="46E9B98C">
            <w:pPr>
              <w:rPr>
                <w:rFonts w:ascii="Calibri" w:eastAsia="Calibri" w:hAnsi="Calibri" w:cs="Calibri"/>
              </w:rPr>
            </w:pPr>
            <w:r w:rsidRPr="00647AAA">
              <w:rPr>
                <w:rFonts w:ascii="Calibri" w:eastAsia="Calibri" w:hAnsi="Calibri" w:cs="Calibri"/>
              </w:rPr>
              <w:t>Angelique Arts, King’s College London</w:t>
            </w:r>
          </w:p>
          <w:p w14:paraId="183ECB8E" w14:textId="0A14B669" w:rsidR="46E9B98C" w:rsidRPr="00647AAA" w:rsidRDefault="46E9B98C" w:rsidP="46E9B98C">
            <w:pPr>
              <w:rPr>
                <w:rFonts w:ascii="Calibri" w:eastAsia="Calibri" w:hAnsi="Calibri" w:cs="Calibri"/>
                <w:i/>
                <w:iCs/>
              </w:rPr>
            </w:pPr>
            <w:r w:rsidRPr="00647AAA">
              <w:rPr>
                <w:rFonts w:ascii="Calibri" w:eastAsia="Calibri" w:hAnsi="Calibri" w:cs="Calibri"/>
                <w:i/>
                <w:iCs/>
              </w:rPr>
              <w:t>Collaborative Escape Room Design</w:t>
            </w:r>
          </w:p>
        </w:tc>
      </w:tr>
    </w:tbl>
    <w:p w14:paraId="2C647CCB" w14:textId="77777777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15:30 – 16:00 Coffee and Networking</w:t>
      </w:r>
    </w:p>
    <w:p w14:paraId="26144992" w14:textId="77777777" w:rsidR="00123C2D" w:rsidRPr="00123C2D" w:rsidRDefault="00123C2D" w:rsidP="00123C2D">
      <w:pPr>
        <w:spacing w:before="120" w:after="12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3C2D">
        <w:rPr>
          <w:rFonts w:ascii="Calibri" w:eastAsia="Times New Roman" w:hAnsi="Calibri" w:cs="Calibri"/>
          <w:kern w:val="0"/>
          <w:lang w:eastAsia="en-GB"/>
          <w14:ligatures w14:val="none"/>
        </w:rPr>
        <w:t>16:00 – 16:30 Concluding Round Table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05"/>
      </w:tblGrid>
      <w:tr w:rsidR="00EA555D" w:rsidRPr="00EA555D" w14:paraId="5944513E" w14:textId="77777777" w:rsidTr="00BB4310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9C175" w14:textId="33E7E1F1" w:rsidR="00EA555D" w:rsidRPr="00EA555D" w:rsidRDefault="00EA555D" w:rsidP="00EA55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8A94" w14:textId="77777777" w:rsidR="00EA555D" w:rsidRPr="00EA555D" w:rsidRDefault="00EA555D" w:rsidP="00EA55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A555D">
              <w:rPr>
                <w:rFonts w:ascii="Calibri" w:eastAsia="Times New Roman" w:hAnsi="Calibri" w:cs="Calibri"/>
                <w:color w:val="00206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</w:tbl>
    <w:p w14:paraId="2CED8C92" w14:textId="474E845F" w:rsidR="00EA555D" w:rsidRPr="00EA555D" w:rsidRDefault="00EA555D" w:rsidP="00EA55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event is supported by the DAAD</w:t>
      </w:r>
      <w:r w:rsidRPr="00EA555D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 </w:t>
      </w:r>
    </w:p>
    <w:p w14:paraId="03ACE8F1" w14:textId="51718412" w:rsidR="00EA555D" w:rsidRDefault="00EA555D" w:rsidP="00BB4310">
      <w:pPr>
        <w:spacing w:after="0" w:line="240" w:lineRule="auto"/>
        <w:textAlignment w:val="baseline"/>
      </w:pPr>
      <w:r w:rsidRPr="00EA555D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3475DEE4" wp14:editId="741DB953">
            <wp:extent cx="3246479" cy="1181100"/>
            <wp:effectExtent l="0" t="0" r="0" b="0"/>
            <wp:docPr id="3" name="Picture 2" descr="A person with a beard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erson with a beard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52" cy="11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57"/>
    <w:rsid w:val="0004C042"/>
    <w:rsid w:val="00060E11"/>
    <w:rsid w:val="00123C2D"/>
    <w:rsid w:val="003334A0"/>
    <w:rsid w:val="00341B57"/>
    <w:rsid w:val="00403727"/>
    <w:rsid w:val="00647AAA"/>
    <w:rsid w:val="007764C4"/>
    <w:rsid w:val="00777286"/>
    <w:rsid w:val="00A12AA8"/>
    <w:rsid w:val="00BB4310"/>
    <w:rsid w:val="00EA555D"/>
    <w:rsid w:val="00EB0C00"/>
    <w:rsid w:val="014BDD3F"/>
    <w:rsid w:val="017A5D87"/>
    <w:rsid w:val="02796E72"/>
    <w:rsid w:val="0468F7D7"/>
    <w:rsid w:val="0514045D"/>
    <w:rsid w:val="065698A9"/>
    <w:rsid w:val="07FCE491"/>
    <w:rsid w:val="0AA537B7"/>
    <w:rsid w:val="0B5A3AE4"/>
    <w:rsid w:val="0BCAA720"/>
    <w:rsid w:val="0C6FFDB2"/>
    <w:rsid w:val="0C8D2590"/>
    <w:rsid w:val="11DFD36D"/>
    <w:rsid w:val="122E23F4"/>
    <w:rsid w:val="1302F2B6"/>
    <w:rsid w:val="17B821B6"/>
    <w:rsid w:val="1AEAE587"/>
    <w:rsid w:val="1D4B9260"/>
    <w:rsid w:val="1D82F6F9"/>
    <w:rsid w:val="1F70E23C"/>
    <w:rsid w:val="21817061"/>
    <w:rsid w:val="21A6BB15"/>
    <w:rsid w:val="23E8FB35"/>
    <w:rsid w:val="25DA38CC"/>
    <w:rsid w:val="2608C3A0"/>
    <w:rsid w:val="272AFC93"/>
    <w:rsid w:val="278ADCFB"/>
    <w:rsid w:val="27B49114"/>
    <w:rsid w:val="27B9CF61"/>
    <w:rsid w:val="283B95AA"/>
    <w:rsid w:val="28C162F8"/>
    <w:rsid w:val="2942BA1E"/>
    <w:rsid w:val="294E9ADC"/>
    <w:rsid w:val="29CE8B02"/>
    <w:rsid w:val="2A2F45CC"/>
    <w:rsid w:val="2C517334"/>
    <w:rsid w:val="2F826E13"/>
    <w:rsid w:val="2F8F30FF"/>
    <w:rsid w:val="30493000"/>
    <w:rsid w:val="312FBF57"/>
    <w:rsid w:val="31B52478"/>
    <w:rsid w:val="32F5BD62"/>
    <w:rsid w:val="3323FF93"/>
    <w:rsid w:val="338BA187"/>
    <w:rsid w:val="3431BFCF"/>
    <w:rsid w:val="3780E119"/>
    <w:rsid w:val="379E10CA"/>
    <w:rsid w:val="382AFC3F"/>
    <w:rsid w:val="3A0DB169"/>
    <w:rsid w:val="3A666C5B"/>
    <w:rsid w:val="3BDAED24"/>
    <w:rsid w:val="3C62DA72"/>
    <w:rsid w:val="3C8AEFB8"/>
    <w:rsid w:val="3CAD2703"/>
    <w:rsid w:val="3CEB1003"/>
    <w:rsid w:val="419A4FB0"/>
    <w:rsid w:val="440A9CD5"/>
    <w:rsid w:val="45237F54"/>
    <w:rsid w:val="45BC8018"/>
    <w:rsid w:val="46E9B98C"/>
    <w:rsid w:val="4734A0E7"/>
    <w:rsid w:val="48E6224D"/>
    <w:rsid w:val="499EF0E4"/>
    <w:rsid w:val="49D3DA14"/>
    <w:rsid w:val="4A1E986E"/>
    <w:rsid w:val="4DFAB4EB"/>
    <w:rsid w:val="4E0157CC"/>
    <w:rsid w:val="4EC8ACBA"/>
    <w:rsid w:val="4F430480"/>
    <w:rsid w:val="4FA82863"/>
    <w:rsid w:val="5100FCE0"/>
    <w:rsid w:val="53CE426E"/>
    <w:rsid w:val="555AAC0A"/>
    <w:rsid w:val="560BDC0E"/>
    <w:rsid w:val="573D539D"/>
    <w:rsid w:val="5D50B015"/>
    <w:rsid w:val="5D6BA0A7"/>
    <w:rsid w:val="5F9D647E"/>
    <w:rsid w:val="5FB906C4"/>
    <w:rsid w:val="60B29A4C"/>
    <w:rsid w:val="61F77A1C"/>
    <w:rsid w:val="62584C26"/>
    <w:rsid w:val="646C8DFD"/>
    <w:rsid w:val="65EFB4BA"/>
    <w:rsid w:val="665EA511"/>
    <w:rsid w:val="67B72749"/>
    <w:rsid w:val="67B804D6"/>
    <w:rsid w:val="69BD14D4"/>
    <w:rsid w:val="69E9113B"/>
    <w:rsid w:val="6A860785"/>
    <w:rsid w:val="6BB3383F"/>
    <w:rsid w:val="6BE7776B"/>
    <w:rsid w:val="6C963D9B"/>
    <w:rsid w:val="6DA6F282"/>
    <w:rsid w:val="6DED60D7"/>
    <w:rsid w:val="70B6D48F"/>
    <w:rsid w:val="716B368A"/>
    <w:rsid w:val="71D7C02B"/>
    <w:rsid w:val="72B9B090"/>
    <w:rsid w:val="76C3F01A"/>
    <w:rsid w:val="77B3532C"/>
    <w:rsid w:val="79E3F8E9"/>
    <w:rsid w:val="7A22DDCB"/>
    <w:rsid w:val="7CAAD0ED"/>
    <w:rsid w:val="7CEF103F"/>
    <w:rsid w:val="7D8F6682"/>
    <w:rsid w:val="7E4D76FB"/>
    <w:rsid w:val="7F690A5D"/>
    <w:rsid w:val="7FED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2700"/>
  <w15:chartTrackingRefBased/>
  <w15:docId w15:val="{56FAD33D-EA8E-46EF-B861-8DF4B79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8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9311B39B63140A4B546AA66FF9E56" ma:contentTypeVersion="11" ma:contentTypeDescription="Create a new document." ma:contentTypeScope="" ma:versionID="74d0eb333aeddbd40336c343d8c482e9">
  <xsd:schema xmlns:xsd="http://www.w3.org/2001/XMLSchema" xmlns:xs="http://www.w3.org/2001/XMLSchema" xmlns:p="http://schemas.microsoft.com/office/2006/metadata/properties" xmlns:ns2="fdd711cf-c645-4d1a-b876-8eaaa63626a1" xmlns:ns3="1f4049eb-b2c0-44f7-a14f-3b2958262940" targetNamespace="http://schemas.microsoft.com/office/2006/metadata/properties" ma:root="true" ma:fieldsID="5f63d2a12a49d55016c4d8a95d2e114c" ns2:_="" ns3:_="">
    <xsd:import namespace="fdd711cf-c645-4d1a-b876-8eaaa63626a1"/>
    <xsd:import namespace="1f4049eb-b2c0-44f7-a14f-3b2958262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11cf-c645-4d1a-b876-8eaaa6362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49eb-b2c0-44f7-a14f-3b29582629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009297-8ebb-4cc2-a269-979174d98480}" ma:internalName="TaxCatchAll" ma:showField="CatchAllData" ma:web="1f4049eb-b2c0-44f7-a14f-3b2958262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4049eb-b2c0-44f7-a14f-3b2958262940" xsi:nil="true"/>
    <lcf76f155ced4ddcb4097134ff3c332f xmlns="fdd711cf-c645-4d1a-b876-8eaaa6362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6F47AE-9210-42F2-A25D-0D8547F96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77F5C-5665-4343-8138-D71BC4EDB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711cf-c645-4d1a-b876-8eaaa63626a1"/>
    <ds:schemaRef ds:uri="1f4049eb-b2c0-44f7-a14f-3b2958262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28B74-48BB-4790-9994-2263B5E1DFF2}">
  <ds:schemaRefs>
    <ds:schemaRef ds:uri="http://schemas.microsoft.com/office/2006/metadata/properties"/>
    <ds:schemaRef ds:uri="http://schemas.microsoft.com/office/infopath/2007/PartnerControls"/>
    <ds:schemaRef ds:uri="1f4049eb-b2c0-44f7-a14f-3b2958262940"/>
    <ds:schemaRef ds:uri="fdd711cf-c645-4d1a-b876-8eaaa6362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Bavendiek</dc:creator>
  <cp:keywords/>
  <dc:description/>
  <cp:lastModifiedBy>Ulrike Bavendiek</cp:lastModifiedBy>
  <cp:revision>3</cp:revision>
  <dcterms:created xsi:type="dcterms:W3CDTF">2025-07-25T10:09:00Z</dcterms:created>
  <dcterms:modified xsi:type="dcterms:W3CDTF">2025-07-25T10:12:00Z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0x01010049C9311B39B63140A4B546AA66FF9E56</vt:lpwstr>
  </property>
  <property fmtid="{D5CDD505-2E9C-101B-9397-08002B2CF9AE}" pid="3" name="MediaServiceImageTags">
    <vt:lpwstr/>
  </property>
</Properties>
</file>